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4" w:rsidRDefault="00961AAB" w:rsidP="00AE2BA4">
      <w:pPr>
        <w:rPr>
          <w:sz w:val="44"/>
        </w:rPr>
      </w:pPr>
      <w:bookmarkStart w:id="0" w:name="_GoBack"/>
      <w:bookmarkEnd w:id="0"/>
      <w:r w:rsidRPr="00961AAB">
        <w:rPr>
          <w:noProof/>
          <w:sz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-608965</wp:posOffset>
            </wp:positionH>
            <wp:positionV relativeFrom="paragraph">
              <wp:posOffset>-190500</wp:posOffset>
            </wp:positionV>
            <wp:extent cx="1789430" cy="495300"/>
            <wp:effectExtent l="0" t="0" r="1270" b="0"/>
            <wp:wrapSquare wrapText="bothSides"/>
            <wp:docPr id="1" name="Picture 1" descr="Purestat Engineered Technologies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restat Engineered Technologies 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BA4">
        <w:rPr>
          <w:sz w:val="44"/>
        </w:rPr>
        <w:t xml:space="preserve">       </w:t>
      </w:r>
      <w:r w:rsidR="00DC3596">
        <w:rPr>
          <w:sz w:val="44"/>
        </w:rPr>
        <w:t xml:space="preserve"> </w:t>
      </w:r>
      <w:r w:rsidRPr="00961AAB">
        <w:rPr>
          <w:sz w:val="44"/>
        </w:rPr>
        <w:t>SAFETY DATA SHEET</w:t>
      </w:r>
    </w:p>
    <w:p w:rsidR="00961AAB" w:rsidRDefault="00961AAB" w:rsidP="0096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 – PRODUCT AND COMPANY IDENTIFICATION</w:t>
      </w:r>
    </w:p>
    <w:p w:rsidR="00961AAB" w:rsidRPr="008D25FC" w:rsidRDefault="00961AAB" w:rsidP="00961AAB">
      <w:pPr>
        <w:keepLines/>
        <w:widowControl w:val="0"/>
        <w:tabs>
          <w:tab w:val="left" w:pos="3840"/>
        </w:tabs>
        <w:spacing w:line="240" w:lineRule="auto"/>
        <w:contextualSpacing/>
        <w:rPr>
          <w:sz w:val="24"/>
        </w:rPr>
      </w:pPr>
      <w:r>
        <w:rPr>
          <w:sz w:val="24"/>
        </w:rPr>
        <w:t>PRODUCT NAME:</w:t>
      </w:r>
      <w:r w:rsidR="00F96615">
        <w:rPr>
          <w:sz w:val="24"/>
        </w:rPr>
        <w:t xml:space="preserve"> </w:t>
      </w:r>
      <w:r w:rsidR="009577E7">
        <w:rPr>
          <w:sz w:val="24"/>
        </w:rPr>
        <w:t xml:space="preserve">    </w:t>
      </w:r>
      <w:r w:rsidR="00C557A0">
        <w:rPr>
          <w:sz w:val="24"/>
        </w:rPr>
        <w:t>Static Shielding/Moisture Barrier</w:t>
      </w:r>
      <w:r w:rsidR="008D25FC">
        <w:rPr>
          <w:sz w:val="24"/>
          <w:vertAlign w:val="superscript"/>
        </w:rPr>
        <w:t xml:space="preserve"> </w:t>
      </w:r>
    </w:p>
    <w:p w:rsidR="00E1096E" w:rsidRDefault="00961AAB" w:rsidP="00A74157">
      <w:pPr>
        <w:keepLines/>
        <w:widowControl w:val="0"/>
        <w:tabs>
          <w:tab w:val="left" w:pos="3840"/>
        </w:tabs>
        <w:spacing w:line="240" w:lineRule="auto"/>
        <w:contextualSpacing/>
        <w:rPr>
          <w:sz w:val="24"/>
        </w:rPr>
      </w:pPr>
      <w:r>
        <w:rPr>
          <w:sz w:val="24"/>
        </w:rPr>
        <w:t>PRODUCT USE:</w:t>
      </w:r>
      <w:r w:rsidR="00F96615">
        <w:rPr>
          <w:sz w:val="24"/>
        </w:rPr>
        <w:t xml:space="preserve"> </w:t>
      </w:r>
      <w:r w:rsidR="009577E7">
        <w:rPr>
          <w:sz w:val="24"/>
        </w:rPr>
        <w:t xml:space="preserve">        </w:t>
      </w:r>
      <w:r w:rsidR="00C557A0">
        <w:rPr>
          <w:sz w:val="24"/>
        </w:rPr>
        <w:t>Bag, Film</w:t>
      </w:r>
    </w:p>
    <w:p w:rsidR="00E1096E" w:rsidRDefault="00C65511" w:rsidP="00961AAB">
      <w:pPr>
        <w:keepLines/>
        <w:widowControl w:val="0"/>
        <w:tabs>
          <w:tab w:val="left" w:pos="3840"/>
        </w:tabs>
        <w:spacing w:line="240" w:lineRule="auto"/>
        <w:contextualSpacing/>
        <w:rPr>
          <w:sz w:val="24"/>
        </w:rPr>
      </w:pPr>
      <w:r>
        <w:rPr>
          <w:sz w:val="24"/>
        </w:rPr>
        <w:t xml:space="preserve">CHEMICAL FAMILY: </w:t>
      </w:r>
      <w:r w:rsidR="00105226">
        <w:rPr>
          <w:sz w:val="24"/>
        </w:rPr>
        <w:t>Pure shield</w:t>
      </w:r>
      <w:r w:rsidR="00770B2E">
        <w:rPr>
          <w:sz w:val="24"/>
        </w:rPr>
        <w:t xml:space="preserve"> </w:t>
      </w:r>
    </w:p>
    <w:p w:rsidR="00C65511" w:rsidRDefault="00C65511" w:rsidP="00961AAB">
      <w:pPr>
        <w:keepLines/>
        <w:widowControl w:val="0"/>
        <w:tabs>
          <w:tab w:val="left" w:pos="3840"/>
        </w:tabs>
        <w:spacing w:line="240" w:lineRule="auto"/>
        <w:contextualSpacing/>
        <w:rPr>
          <w:sz w:val="24"/>
        </w:rPr>
      </w:pPr>
      <w:r>
        <w:rPr>
          <w:sz w:val="24"/>
        </w:rPr>
        <w:t xml:space="preserve">FORMULA: </w:t>
      </w:r>
      <w:r w:rsidR="009577E7">
        <w:rPr>
          <w:sz w:val="24"/>
        </w:rPr>
        <w:t xml:space="preserve">               </w:t>
      </w:r>
      <w:r>
        <w:rPr>
          <w:sz w:val="24"/>
        </w:rPr>
        <w:t>Proprietary Formulation</w:t>
      </w:r>
    </w:p>
    <w:p w:rsidR="00E1096E" w:rsidRDefault="00E1096E" w:rsidP="00961AAB">
      <w:pPr>
        <w:keepLines/>
        <w:widowControl w:val="0"/>
        <w:tabs>
          <w:tab w:val="left" w:pos="3840"/>
        </w:tabs>
        <w:spacing w:line="240" w:lineRule="auto"/>
        <w:contextualSpacing/>
        <w:rPr>
          <w:sz w:val="24"/>
        </w:rPr>
      </w:pPr>
      <w:r>
        <w:rPr>
          <w:sz w:val="24"/>
        </w:rPr>
        <w:t>MANUFACTURER: Purestat Engineered Technologies, Inc.</w:t>
      </w:r>
    </w:p>
    <w:p w:rsidR="00E1096E" w:rsidRDefault="00E1096E" w:rsidP="00961AAB">
      <w:pPr>
        <w:keepLines/>
        <w:widowControl w:val="0"/>
        <w:tabs>
          <w:tab w:val="left" w:pos="3840"/>
        </w:tabs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       21 Old Farm Road</w:t>
      </w:r>
    </w:p>
    <w:p w:rsidR="00E1096E" w:rsidRDefault="00E1096E" w:rsidP="00961AAB">
      <w:pPr>
        <w:keepLines/>
        <w:widowControl w:val="0"/>
        <w:tabs>
          <w:tab w:val="left" w:pos="3840"/>
        </w:tabs>
        <w:spacing w:line="240" w:lineRule="auto"/>
        <w:contextualSpacing/>
        <w:rPr>
          <w:sz w:val="32"/>
        </w:rPr>
      </w:pPr>
      <w:r>
        <w:rPr>
          <w:sz w:val="24"/>
        </w:rPr>
        <w:t xml:space="preserve">                                 Lewiston, ME 04240</w:t>
      </w:r>
      <w:r w:rsidR="00961AAB">
        <w:rPr>
          <w:sz w:val="32"/>
        </w:rPr>
        <w:tab/>
      </w:r>
    </w:p>
    <w:p w:rsidR="00961AAB" w:rsidRDefault="00E1096E" w:rsidP="00E1096E">
      <w:pPr>
        <w:tabs>
          <w:tab w:val="left" w:pos="1815"/>
        </w:tabs>
        <w:rPr>
          <w:sz w:val="24"/>
        </w:rPr>
      </w:pPr>
      <w:r>
        <w:rPr>
          <w:sz w:val="32"/>
        </w:rPr>
        <w:t xml:space="preserve">                         </w:t>
      </w:r>
      <w:r w:rsidRPr="00E1096E">
        <w:rPr>
          <w:sz w:val="24"/>
        </w:rPr>
        <w:t>Tel.</w:t>
      </w:r>
      <w:r>
        <w:rPr>
          <w:sz w:val="24"/>
        </w:rPr>
        <w:t xml:space="preserve"> (207)786-4790</w:t>
      </w:r>
    </w:p>
    <w:p w:rsidR="00E1096E" w:rsidRPr="00E1096E" w:rsidRDefault="00E1096E" w:rsidP="00E1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15"/>
        </w:tabs>
        <w:rPr>
          <w:sz w:val="32"/>
        </w:rPr>
      </w:pPr>
      <w:r>
        <w:rPr>
          <w:sz w:val="32"/>
        </w:rPr>
        <w:t>SECTION 2 – HAZARDS IDENTIFICATION</w:t>
      </w:r>
    </w:p>
    <w:p w:rsidR="00DC03AB" w:rsidRDefault="00C557A0" w:rsidP="00D1183B">
      <w:pPr>
        <w:keepNext/>
        <w:keepLines/>
        <w:widowControl w:val="0"/>
        <w:tabs>
          <w:tab w:val="left" w:pos="1815"/>
          <w:tab w:val="left" w:pos="6135"/>
        </w:tabs>
        <w:spacing w:after="0" w:line="240" w:lineRule="auto"/>
        <w:rPr>
          <w:sz w:val="24"/>
        </w:rPr>
      </w:pPr>
      <w:r>
        <w:rPr>
          <w:sz w:val="24"/>
        </w:rPr>
        <w:t>Ingredients: Metallized Polyester Film</w:t>
      </w:r>
      <w:r w:rsidR="00D1183B">
        <w:rPr>
          <w:sz w:val="24"/>
        </w:rPr>
        <w:tab/>
        <w:t>*Hazardous Ingredients:</w:t>
      </w:r>
    </w:p>
    <w:p w:rsidR="00C557A0" w:rsidRDefault="00C557A0" w:rsidP="00D1183B">
      <w:pPr>
        <w:keepNext/>
        <w:keepLines/>
        <w:widowControl w:val="0"/>
        <w:tabs>
          <w:tab w:val="left" w:pos="1815"/>
          <w:tab w:val="left" w:pos="651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Polyethylene Film</w:t>
      </w:r>
      <w:r w:rsidR="00D1183B">
        <w:rPr>
          <w:sz w:val="24"/>
        </w:rPr>
        <w:tab/>
        <w:t>None Reportable</w:t>
      </w:r>
    </w:p>
    <w:p w:rsidR="00C557A0" w:rsidRDefault="00C557A0" w:rsidP="00DC03AB">
      <w:pPr>
        <w:keepNext/>
        <w:keepLines/>
        <w:widowControl w:val="0"/>
        <w:tabs>
          <w:tab w:val="left" w:pos="1815"/>
          <w:tab w:val="left" w:pos="4005"/>
          <w:tab w:val="left" w:pos="741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Polymeric Adhesive</w:t>
      </w:r>
    </w:p>
    <w:p w:rsidR="00D1183B" w:rsidRDefault="00D1183B" w:rsidP="00DC03AB">
      <w:pPr>
        <w:keepNext/>
        <w:keepLines/>
        <w:widowControl w:val="0"/>
        <w:tabs>
          <w:tab w:val="left" w:pos="1815"/>
          <w:tab w:val="left" w:pos="4005"/>
          <w:tab w:val="left" w:pos="741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Antistatic Coating</w:t>
      </w:r>
    </w:p>
    <w:p w:rsidR="009362F8" w:rsidRDefault="009362F8" w:rsidP="00DC03AB">
      <w:pPr>
        <w:keepNext/>
        <w:keepLines/>
        <w:widowControl w:val="0"/>
        <w:tabs>
          <w:tab w:val="left" w:pos="1815"/>
          <w:tab w:val="left" w:pos="4005"/>
          <w:tab w:val="left" w:pos="7410"/>
        </w:tabs>
        <w:spacing w:after="0" w:line="240" w:lineRule="auto"/>
        <w:rPr>
          <w:sz w:val="24"/>
        </w:rPr>
      </w:pPr>
    </w:p>
    <w:p w:rsidR="004D6B6C" w:rsidRDefault="00D1183B" w:rsidP="009362F8">
      <w:pPr>
        <w:keepNext/>
        <w:keepLines/>
        <w:widowControl w:val="0"/>
        <w:tabs>
          <w:tab w:val="left" w:pos="1815"/>
          <w:tab w:val="left" w:pos="4005"/>
          <w:tab w:val="left" w:pos="7410"/>
        </w:tabs>
        <w:spacing w:after="0" w:line="240" w:lineRule="auto"/>
        <w:rPr>
          <w:sz w:val="24"/>
        </w:rPr>
      </w:pPr>
      <w:r>
        <w:rPr>
          <w:sz w:val="24"/>
        </w:rPr>
        <w:t>*Sub</w:t>
      </w:r>
      <w:r w:rsidR="00105226">
        <w:rPr>
          <w:sz w:val="24"/>
        </w:rPr>
        <w:t>stances listed in the Hazardous Ingredients section are those that have been determined to be health hazards and are present at a concentration of 1% or greater, or 0.1% if the substance is on the list of potential carcinogens cited in the OSHA Hazard Communication Standard.</w:t>
      </w:r>
    </w:p>
    <w:p w:rsidR="00E92DAF" w:rsidRPr="00770B2E" w:rsidRDefault="004D6B6C" w:rsidP="00770B2E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15"/>
        </w:tabs>
        <w:spacing w:after="0" w:line="240" w:lineRule="auto"/>
        <w:rPr>
          <w:sz w:val="32"/>
        </w:rPr>
      </w:pPr>
      <w:r>
        <w:rPr>
          <w:sz w:val="32"/>
        </w:rPr>
        <w:t>SECTION 3 – COMPOSITION/INFORMATION ON INGREDIENTS</w:t>
      </w:r>
    </w:p>
    <w:p w:rsidR="00913D14" w:rsidRDefault="00105226" w:rsidP="00913D14">
      <w:pPr>
        <w:keepLines/>
        <w:widowControl w:val="0"/>
        <w:tabs>
          <w:tab w:val="center" w:pos="5175"/>
        </w:tabs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 </w:t>
      </w:r>
      <w:r w:rsidR="009362F8" w:rsidRPr="00395AFC">
        <w:rPr>
          <w:b/>
          <w:sz w:val="24"/>
          <w:u w:val="single"/>
        </w:rPr>
        <w:t>Composition</w:t>
      </w:r>
      <w:r w:rsidR="009362F8" w:rsidRPr="00395AFC">
        <w:rPr>
          <w:b/>
          <w:sz w:val="24"/>
        </w:rPr>
        <w:t xml:space="preserve">                       </w:t>
      </w:r>
      <w:r w:rsidR="009362F8" w:rsidRPr="00395AFC">
        <w:rPr>
          <w:b/>
          <w:sz w:val="24"/>
        </w:rPr>
        <w:tab/>
      </w:r>
      <w:r w:rsidR="009362F8">
        <w:rPr>
          <w:b/>
          <w:sz w:val="24"/>
        </w:rPr>
        <w:t xml:space="preserve">                                           </w:t>
      </w:r>
      <w:r w:rsidR="009362F8">
        <w:rPr>
          <w:b/>
          <w:sz w:val="24"/>
          <w:u w:val="single"/>
        </w:rPr>
        <w:t>CAS Number</w:t>
      </w:r>
      <w:r w:rsidR="009362F8" w:rsidRPr="00395AFC">
        <w:rPr>
          <w:b/>
          <w:sz w:val="24"/>
        </w:rPr>
        <w:t xml:space="preserve">                             </w:t>
      </w:r>
      <w:r w:rsidR="009362F8">
        <w:rPr>
          <w:b/>
          <w:sz w:val="24"/>
          <w:u w:val="single"/>
        </w:rPr>
        <w:t>Weight %</w:t>
      </w:r>
    </w:p>
    <w:p w:rsidR="009362F8" w:rsidRPr="00913D14" w:rsidRDefault="00913D14" w:rsidP="00913D14">
      <w:pPr>
        <w:keepLines/>
        <w:widowControl w:val="0"/>
        <w:tabs>
          <w:tab w:val="center" w:pos="5175"/>
        </w:tabs>
        <w:spacing w:after="0" w:line="240" w:lineRule="auto"/>
        <w:rPr>
          <w:b/>
          <w:sz w:val="24"/>
          <w:u w:val="single"/>
        </w:rPr>
      </w:pPr>
      <w:r w:rsidRPr="00913D14">
        <w:rPr>
          <w:sz w:val="24"/>
        </w:rPr>
        <w:t>Polyethylene</w:t>
      </w:r>
      <w:r w:rsidR="009362F8" w:rsidRPr="00913D14">
        <w:rPr>
          <w:sz w:val="24"/>
        </w:rPr>
        <w:t xml:space="preserve">  </w:t>
      </w:r>
      <w:r w:rsidR="009362F8">
        <w:rPr>
          <w:sz w:val="24"/>
        </w:rPr>
        <w:t xml:space="preserve">        </w:t>
      </w:r>
      <w:r>
        <w:rPr>
          <w:sz w:val="24"/>
        </w:rPr>
        <w:t xml:space="preserve">           </w:t>
      </w:r>
      <w:r w:rsidR="009362F8">
        <w:rPr>
          <w:sz w:val="24"/>
        </w:rPr>
        <w:t>Polyethylene</w:t>
      </w:r>
      <w:r>
        <w:rPr>
          <w:sz w:val="24"/>
        </w:rPr>
        <w:t xml:space="preserve"> Film</w:t>
      </w:r>
      <w:r w:rsidR="009362F8">
        <w:rPr>
          <w:sz w:val="24"/>
        </w:rPr>
        <w:t xml:space="preserve">                9002-88-4                             </w:t>
      </w:r>
      <w:r w:rsidR="00AD1B19">
        <w:rPr>
          <w:sz w:val="24"/>
        </w:rPr>
        <w:t xml:space="preserve">       N/A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Alkaminde CDD518         Coconut Fatty Acid -                 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Diethanaolamide                 68603-42-9                                  &gt; 80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Deithanolamine                     111-42-2                                    &lt; 8.5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Glycerin                                    56-81-5                                     &lt; 10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Henkel Adhesive               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Tycel 7975                         Methylene Bisphenyl           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Isocyanate                               101-68-8                                   30 – 60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MDI EO/PO                           157905-72-1                               30 – 60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L-Camphene                           5794-04-7                                  10 – 30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CP 2,4””-MDI &amp;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Tripropylene Glycol              75880-28-3                                10 – 30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>Tycel 7276                         Polyester Resin                     Not Available                             90 – 100</w:t>
      </w:r>
    </w:p>
    <w:p w:rsidR="004E6D2C" w:rsidRDefault="004E6D2C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>Polyester                           Polyester Film                         25038-59-9                                   54 %</w:t>
      </w:r>
    </w:p>
    <w:p w:rsidR="009362F8" w:rsidRDefault="009362F8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  <w:r>
        <w:rPr>
          <w:sz w:val="24"/>
        </w:rPr>
        <w:t>Hazard:                              None noted</w:t>
      </w:r>
    </w:p>
    <w:p w:rsidR="00BE72AB" w:rsidRDefault="00BE72AB" w:rsidP="009362F8">
      <w:pPr>
        <w:keepLines/>
        <w:widowControl w:val="0"/>
        <w:tabs>
          <w:tab w:val="left" w:pos="2400"/>
        </w:tabs>
        <w:spacing w:after="0" w:line="240" w:lineRule="auto"/>
        <w:rPr>
          <w:sz w:val="24"/>
        </w:rPr>
      </w:pPr>
    </w:p>
    <w:p w:rsidR="000944B3" w:rsidRDefault="009362F8" w:rsidP="009362F8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*A more detailed disclosure will be provided to appropriate medical or industrial hygiene personnel as privileged information, upon request, in case of need for specific treatment.</w:t>
      </w:r>
    </w:p>
    <w:p w:rsidR="00E92DAF" w:rsidRDefault="00E92DAF" w:rsidP="00E9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lastRenderedPageBreak/>
        <w:t>SECTION 4 – FIRST AID MEASURES</w:t>
      </w:r>
    </w:p>
    <w:p w:rsidR="00E92DAF" w:rsidRDefault="00E804C6" w:rsidP="00AE405B">
      <w:pPr>
        <w:keepLines/>
        <w:widowControl w:val="0"/>
        <w:spacing w:after="0" w:line="240" w:lineRule="auto"/>
        <w:ind w:left="2070" w:hanging="2070"/>
        <w:rPr>
          <w:sz w:val="24"/>
        </w:rPr>
      </w:pPr>
      <w:r>
        <w:rPr>
          <w:sz w:val="24"/>
        </w:rPr>
        <w:t xml:space="preserve">Contact with eyes:    </w:t>
      </w:r>
      <w:r w:rsidR="00105226">
        <w:rPr>
          <w:sz w:val="24"/>
        </w:rPr>
        <w:t>Direct contact will cause mechanical irritation</w:t>
      </w:r>
      <w:r>
        <w:rPr>
          <w:sz w:val="24"/>
        </w:rPr>
        <w:t>.</w:t>
      </w:r>
      <w:r w:rsidR="00105226">
        <w:rPr>
          <w:sz w:val="24"/>
        </w:rPr>
        <w:t xml:space="preserve"> Irrigate immediately with water for at</w:t>
      </w:r>
      <w:r w:rsidR="00AE405B">
        <w:rPr>
          <w:sz w:val="24"/>
        </w:rPr>
        <w:t xml:space="preserve"> least</w:t>
      </w:r>
      <w:r w:rsidR="00105226">
        <w:rPr>
          <w:sz w:val="24"/>
        </w:rPr>
        <w:t xml:space="preserve"> 15 minutes. Seek medical attention </w:t>
      </w:r>
    </w:p>
    <w:p w:rsidR="00E804C6" w:rsidRDefault="00AE405B" w:rsidP="00E804C6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Skin Contact:              </w:t>
      </w:r>
      <w:r w:rsidR="00E804C6">
        <w:rPr>
          <w:sz w:val="24"/>
        </w:rPr>
        <w:t>Wash with soap and water. Contact physician if irritation continues.</w:t>
      </w:r>
    </w:p>
    <w:p w:rsidR="00E804C6" w:rsidRDefault="00E804C6" w:rsidP="00E804C6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Inhalation:                  </w:t>
      </w:r>
      <w:r w:rsidR="00AE405B">
        <w:rPr>
          <w:sz w:val="24"/>
        </w:rPr>
        <w:t xml:space="preserve">Product cannot be inhaled in its normal form. </w:t>
      </w:r>
    </w:p>
    <w:p w:rsidR="00AE2BA4" w:rsidRDefault="00E804C6" w:rsidP="005C7E4F">
      <w:pPr>
        <w:keepLines/>
        <w:widowControl w:val="0"/>
        <w:spacing w:after="0" w:line="240" w:lineRule="auto"/>
        <w:rPr>
          <w:sz w:val="24"/>
        </w:rPr>
      </w:pPr>
      <w:r w:rsidRPr="00E804C6">
        <w:rPr>
          <w:sz w:val="24"/>
        </w:rPr>
        <w:t>Ingestion:</w:t>
      </w:r>
      <w:r>
        <w:rPr>
          <w:sz w:val="24"/>
        </w:rPr>
        <w:t xml:space="preserve">                </w:t>
      </w:r>
      <w:r w:rsidR="00AE405B">
        <w:rPr>
          <w:sz w:val="24"/>
        </w:rPr>
        <w:t xml:space="preserve">   Not likely to occur under normal conditions.</w:t>
      </w:r>
    </w:p>
    <w:p w:rsidR="00AE405B" w:rsidRDefault="00AE405B" w:rsidP="005C7E4F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Skin Absorption:       Not likely to be absorbed through skin.</w:t>
      </w:r>
    </w:p>
    <w:p w:rsidR="00AE405B" w:rsidRDefault="00AE405B" w:rsidP="005C7E4F">
      <w:pPr>
        <w:keepLines/>
        <w:widowControl w:val="0"/>
        <w:spacing w:after="0" w:line="240" w:lineRule="auto"/>
        <w:rPr>
          <w:sz w:val="24"/>
        </w:rPr>
      </w:pPr>
    </w:p>
    <w:p w:rsidR="00AE405B" w:rsidRDefault="00AE405B" w:rsidP="005C7E4F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Signs and Symptoms of Exposure: None known</w:t>
      </w:r>
    </w:p>
    <w:p w:rsidR="000944B3" w:rsidRDefault="00AE405B" w:rsidP="005C7E4F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Medical Conditions Generally Aggravated by Exposure: None known</w:t>
      </w:r>
    </w:p>
    <w:p w:rsidR="00E92DAF" w:rsidRDefault="00E92DAF" w:rsidP="00E9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5 – FIREFIGHTING MEASURES</w:t>
      </w:r>
    </w:p>
    <w:p w:rsidR="004D6B6C" w:rsidRDefault="00E92DAF" w:rsidP="00E92DAF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Flash Poi</w:t>
      </w:r>
      <w:r w:rsidR="00CF3A52">
        <w:rPr>
          <w:sz w:val="24"/>
        </w:rPr>
        <w:t>n</w:t>
      </w:r>
      <w:r w:rsidR="00BE72AB">
        <w:rPr>
          <w:sz w:val="24"/>
        </w:rPr>
        <w:t>t/Auto Ignition Temperature: &gt;300</w:t>
      </w:r>
      <w:r w:rsidR="00BE72AB">
        <w:rPr>
          <w:sz w:val="24"/>
          <w:vertAlign w:val="superscript"/>
        </w:rPr>
        <w:t>o</w:t>
      </w:r>
      <w:r w:rsidR="00BE72AB">
        <w:rPr>
          <w:sz w:val="24"/>
        </w:rPr>
        <w:t>C (600</w:t>
      </w:r>
      <w:r w:rsidR="00BE72AB">
        <w:rPr>
          <w:sz w:val="24"/>
          <w:vertAlign w:val="superscript"/>
        </w:rPr>
        <w:t>o</w:t>
      </w:r>
      <w:r w:rsidR="00BE72AB">
        <w:rPr>
          <w:sz w:val="24"/>
        </w:rPr>
        <w:t>F)</w:t>
      </w:r>
      <w:r>
        <w:rPr>
          <w:sz w:val="24"/>
        </w:rPr>
        <w:t xml:space="preserve"> </w:t>
      </w:r>
    </w:p>
    <w:p w:rsidR="00E92DAF" w:rsidRDefault="00E92DAF" w:rsidP="00E92DAF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Flammable Limits: </w:t>
      </w:r>
      <w:r w:rsidR="00797AD4">
        <w:rPr>
          <w:sz w:val="24"/>
        </w:rPr>
        <w:t xml:space="preserve">    </w:t>
      </w:r>
      <w:r w:rsidR="002016A3">
        <w:rPr>
          <w:sz w:val="24"/>
        </w:rPr>
        <w:t xml:space="preserve">                                  </w:t>
      </w:r>
      <w:r>
        <w:rPr>
          <w:sz w:val="24"/>
        </w:rPr>
        <w:t>N/A</w:t>
      </w:r>
    </w:p>
    <w:p w:rsidR="00E92DAF" w:rsidRDefault="00E92DAF" w:rsidP="00E92DAF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Extinguishing Media: </w:t>
      </w:r>
      <w:r w:rsidR="002016A3">
        <w:rPr>
          <w:sz w:val="24"/>
        </w:rPr>
        <w:t xml:space="preserve">                                 </w:t>
      </w:r>
      <w:r>
        <w:rPr>
          <w:sz w:val="24"/>
        </w:rPr>
        <w:t>Use dry chemical; foam, carbon dioxide or water spray</w:t>
      </w:r>
      <w:r w:rsidR="005C7E4F">
        <w:rPr>
          <w:sz w:val="24"/>
        </w:rPr>
        <w:t>.</w:t>
      </w:r>
    </w:p>
    <w:p w:rsidR="00E92DAF" w:rsidRDefault="00E92DAF" w:rsidP="005C7E4F">
      <w:pPr>
        <w:keepLines/>
        <w:widowControl w:val="0"/>
        <w:spacing w:after="0" w:line="240" w:lineRule="auto"/>
        <w:ind w:left="3870" w:hanging="3870"/>
        <w:rPr>
          <w:sz w:val="24"/>
        </w:rPr>
      </w:pPr>
      <w:r>
        <w:rPr>
          <w:sz w:val="24"/>
        </w:rPr>
        <w:t xml:space="preserve">Special Fire Fighting Procedures: </w:t>
      </w:r>
      <w:r w:rsidR="00797AD4">
        <w:rPr>
          <w:sz w:val="24"/>
        </w:rPr>
        <w:t xml:space="preserve">  </w:t>
      </w:r>
      <w:r w:rsidR="002016A3">
        <w:rPr>
          <w:sz w:val="24"/>
        </w:rPr>
        <w:t xml:space="preserve">         </w:t>
      </w:r>
      <w:r w:rsidR="00797AD4">
        <w:rPr>
          <w:sz w:val="24"/>
        </w:rPr>
        <w:t xml:space="preserve"> </w:t>
      </w:r>
      <w:r w:rsidR="005C7E4F">
        <w:rPr>
          <w:sz w:val="24"/>
        </w:rPr>
        <w:t>Use self-contained breathing apparatus and full protective clothing.</w:t>
      </w:r>
    </w:p>
    <w:p w:rsidR="00947F59" w:rsidRDefault="00E92DAF" w:rsidP="009577E7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Unusual Fire and Explosion Hazards: </w:t>
      </w:r>
      <w:r w:rsidR="00797AD4">
        <w:rPr>
          <w:sz w:val="24"/>
        </w:rPr>
        <w:t xml:space="preserve">  </w:t>
      </w:r>
      <w:r w:rsidR="002016A3">
        <w:rPr>
          <w:sz w:val="24"/>
        </w:rPr>
        <w:t xml:space="preserve">  </w:t>
      </w:r>
      <w:r w:rsidR="00797AD4">
        <w:rPr>
          <w:sz w:val="24"/>
        </w:rPr>
        <w:t xml:space="preserve"> </w:t>
      </w:r>
      <w:r w:rsidR="00CF3A52">
        <w:rPr>
          <w:sz w:val="24"/>
        </w:rPr>
        <w:t>None</w:t>
      </w:r>
    </w:p>
    <w:p w:rsidR="009577E7" w:rsidRPr="009577E7" w:rsidRDefault="00797AD4" w:rsidP="0095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50"/>
        </w:tabs>
        <w:rPr>
          <w:sz w:val="32"/>
        </w:rPr>
      </w:pPr>
      <w:r>
        <w:rPr>
          <w:sz w:val="32"/>
        </w:rPr>
        <w:t xml:space="preserve">SECTION 6 – ACCIDENTAL </w:t>
      </w:r>
      <w:r w:rsidR="009577E7">
        <w:rPr>
          <w:sz w:val="32"/>
        </w:rPr>
        <w:t>RELEASE MEASURES</w:t>
      </w:r>
    </w:p>
    <w:p w:rsidR="00671D17" w:rsidRDefault="00671D17" w:rsidP="00671D17">
      <w:pPr>
        <w:ind w:left="1530" w:hanging="1530"/>
        <w:rPr>
          <w:sz w:val="24"/>
        </w:rPr>
      </w:pPr>
      <w:r>
        <w:rPr>
          <w:sz w:val="24"/>
        </w:rPr>
        <w:t>Environmental Precautions: If film is dropped, pick up. If film is dropped into water, film will float. Pick film out of water. Advise municipal authorities of a possible floating film. Film is non-toxic.</w:t>
      </w:r>
    </w:p>
    <w:p w:rsidR="00671D17" w:rsidRDefault="00671D17" w:rsidP="00F80AE1">
      <w:pPr>
        <w:ind w:left="1530" w:hanging="1530"/>
        <w:rPr>
          <w:sz w:val="24"/>
        </w:rPr>
      </w:pPr>
      <w:r>
        <w:rPr>
          <w:sz w:val="24"/>
        </w:rPr>
        <w:t xml:space="preserve">Methods for Cleaning up: Pick up dropped film and place in suitable container for recycle or disposal. </w:t>
      </w:r>
      <w:r w:rsidRPr="009362F8">
        <w:rPr>
          <w:i/>
          <w:sz w:val="24"/>
        </w:rPr>
        <w:t>Dispose</w:t>
      </w:r>
      <w:r>
        <w:rPr>
          <w:sz w:val="24"/>
        </w:rPr>
        <w:t xml:space="preserve"> of recovered material to current regulations.</w:t>
      </w:r>
    </w:p>
    <w:p w:rsidR="000838A1" w:rsidRDefault="000838A1" w:rsidP="000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30" w:hanging="1530"/>
        <w:rPr>
          <w:sz w:val="32"/>
        </w:rPr>
      </w:pPr>
      <w:r>
        <w:rPr>
          <w:sz w:val="32"/>
        </w:rPr>
        <w:t>SECTION 7 – HANDLING AND STORAGE</w:t>
      </w:r>
    </w:p>
    <w:p w:rsidR="00671D17" w:rsidRDefault="000838A1" w:rsidP="00922FB8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Handling:</w:t>
      </w:r>
      <w:r w:rsidR="00F7664D">
        <w:rPr>
          <w:sz w:val="24"/>
        </w:rPr>
        <w:t xml:space="preserve"> Wash hands before eating, drinking, smoking.</w:t>
      </w:r>
    </w:p>
    <w:p w:rsidR="00947F59" w:rsidRDefault="000838A1" w:rsidP="00612DBA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Storage: Keep </w:t>
      </w:r>
      <w:r w:rsidR="00F7664D">
        <w:rPr>
          <w:sz w:val="24"/>
        </w:rPr>
        <w:t xml:space="preserve">in a cool, dark place </w:t>
      </w:r>
      <w:r>
        <w:rPr>
          <w:sz w:val="24"/>
        </w:rPr>
        <w:t>away from any heat, flame</w:t>
      </w:r>
      <w:r w:rsidR="00922FB8">
        <w:rPr>
          <w:sz w:val="24"/>
        </w:rPr>
        <w:t>, sparks</w:t>
      </w:r>
      <w:r>
        <w:rPr>
          <w:sz w:val="24"/>
        </w:rPr>
        <w:t xml:space="preserve"> or strong oxidants.</w:t>
      </w:r>
    </w:p>
    <w:p w:rsidR="005772DB" w:rsidRDefault="005772DB" w:rsidP="0057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90" w:hanging="3690"/>
        <w:rPr>
          <w:sz w:val="32"/>
        </w:rPr>
      </w:pPr>
      <w:r>
        <w:rPr>
          <w:sz w:val="32"/>
        </w:rPr>
        <w:t>SECTION 8 – PRECAUTIONS TO CONTROL EXPOSURE/PERSON PROTECTION</w:t>
      </w:r>
    </w:p>
    <w:p w:rsidR="005772DB" w:rsidRDefault="005772DB" w:rsidP="005772DB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Respiratory Protection:             Not </w:t>
      </w:r>
      <w:r w:rsidR="00CF3A52">
        <w:rPr>
          <w:sz w:val="24"/>
        </w:rPr>
        <w:t>required for normal use</w:t>
      </w:r>
    </w:p>
    <w:p w:rsidR="005772DB" w:rsidRDefault="005772DB" w:rsidP="005772DB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Ventilation:                      </w:t>
      </w:r>
      <w:r w:rsidR="00647959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647959">
        <w:rPr>
          <w:sz w:val="24"/>
        </w:rPr>
        <w:t xml:space="preserve"> </w:t>
      </w:r>
      <w:r>
        <w:rPr>
          <w:sz w:val="24"/>
        </w:rPr>
        <w:t xml:space="preserve">Not </w:t>
      </w:r>
      <w:r w:rsidR="00CF3A52">
        <w:rPr>
          <w:sz w:val="24"/>
        </w:rPr>
        <w:t>required for normal use</w:t>
      </w:r>
    </w:p>
    <w:p w:rsidR="005772DB" w:rsidRDefault="005772DB" w:rsidP="005772DB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Protective Gloves: </w:t>
      </w:r>
      <w:r w:rsidR="00CF3A52">
        <w:rPr>
          <w:sz w:val="24"/>
        </w:rPr>
        <w:t xml:space="preserve">                      Not normally required</w:t>
      </w:r>
    </w:p>
    <w:p w:rsidR="005772DB" w:rsidRDefault="005772DB" w:rsidP="005772DB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Eye Protection:   </w:t>
      </w:r>
      <w:r w:rsidR="00CF3A52">
        <w:rPr>
          <w:sz w:val="24"/>
        </w:rPr>
        <w:t xml:space="preserve">                         Not normally required</w:t>
      </w:r>
    </w:p>
    <w:p w:rsidR="009362F8" w:rsidRDefault="005772DB" w:rsidP="005772DB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Ot</w:t>
      </w:r>
      <w:r w:rsidR="00CF3A52">
        <w:rPr>
          <w:sz w:val="24"/>
        </w:rPr>
        <w:t>her Protective Equipment:    None</w:t>
      </w:r>
      <w:r>
        <w:rPr>
          <w:sz w:val="24"/>
        </w:rPr>
        <w:t xml:space="preserve"> Needed</w:t>
      </w:r>
    </w:p>
    <w:p w:rsidR="005772DB" w:rsidRDefault="005772DB" w:rsidP="005772D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32"/>
        </w:rPr>
      </w:pPr>
      <w:r>
        <w:rPr>
          <w:sz w:val="32"/>
        </w:rPr>
        <w:t>SECTION 9 – PHYSICAL AND CHEMICAL PROPERTIES</w:t>
      </w:r>
    </w:p>
    <w:p w:rsidR="002016A3" w:rsidRDefault="002016A3" w:rsidP="002016A3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Solubility in Water:                      </w:t>
      </w:r>
      <w:r w:rsidR="00F7664D">
        <w:rPr>
          <w:sz w:val="24"/>
        </w:rPr>
        <w:t>Insoluble</w:t>
      </w:r>
    </w:p>
    <w:p w:rsidR="002016A3" w:rsidRDefault="002016A3" w:rsidP="002016A3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Appearance and Odor:                </w:t>
      </w:r>
      <w:r w:rsidR="00CF3A52">
        <w:rPr>
          <w:sz w:val="24"/>
        </w:rPr>
        <w:t xml:space="preserve">Metallized polyester film/polyethylene </w:t>
      </w:r>
      <w:r w:rsidR="00947F59">
        <w:rPr>
          <w:sz w:val="24"/>
        </w:rPr>
        <w:t>film laminate</w:t>
      </w:r>
      <w:r w:rsidR="00CF3A52">
        <w:rPr>
          <w:sz w:val="24"/>
        </w:rPr>
        <w:t xml:space="preserve"> with no odor.</w:t>
      </w:r>
    </w:p>
    <w:p w:rsidR="002016A3" w:rsidRDefault="002016A3" w:rsidP="002016A3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Specific Gravity:                            </w:t>
      </w:r>
      <w:r w:rsidR="00947F59">
        <w:rPr>
          <w:sz w:val="24"/>
        </w:rPr>
        <w:t>Not determined</w:t>
      </w:r>
    </w:p>
    <w:p w:rsidR="00947F59" w:rsidRPr="00612DBA" w:rsidRDefault="002016A3" w:rsidP="009577E7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Melting Point:                               </w:t>
      </w:r>
      <w:r w:rsidR="00947F59">
        <w:rPr>
          <w:sz w:val="24"/>
        </w:rPr>
        <w:t>Not determined</w:t>
      </w:r>
    </w:p>
    <w:p w:rsidR="009577E7" w:rsidRDefault="009577E7" w:rsidP="009577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32"/>
        </w:rPr>
      </w:pPr>
      <w:r>
        <w:rPr>
          <w:sz w:val="32"/>
        </w:rPr>
        <w:lastRenderedPageBreak/>
        <w:t>SECTION 10 – STABILITY AND REACTIVITY</w:t>
      </w:r>
    </w:p>
    <w:p w:rsidR="005772DB" w:rsidRDefault="009577E7" w:rsidP="009577E7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Stability:</w:t>
      </w:r>
      <w:r w:rsidR="00922FB8">
        <w:rPr>
          <w:sz w:val="24"/>
        </w:rPr>
        <w:t xml:space="preserve">                                                   Stable</w:t>
      </w:r>
    </w:p>
    <w:p w:rsidR="009577E7" w:rsidRDefault="009577E7" w:rsidP="009577E7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Conditions to avoid:</w:t>
      </w:r>
      <w:r w:rsidR="00922FB8">
        <w:rPr>
          <w:sz w:val="24"/>
        </w:rPr>
        <w:t xml:space="preserve">                              </w:t>
      </w:r>
      <w:r w:rsidR="00947F59">
        <w:rPr>
          <w:sz w:val="24"/>
        </w:rPr>
        <w:t>None known</w:t>
      </w:r>
    </w:p>
    <w:p w:rsidR="009577E7" w:rsidRDefault="009577E7" w:rsidP="009577E7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Incompatibility:</w:t>
      </w:r>
      <w:r w:rsidR="00922FB8">
        <w:rPr>
          <w:sz w:val="24"/>
        </w:rPr>
        <w:t xml:space="preserve">                                      </w:t>
      </w:r>
      <w:r w:rsidR="00947F59">
        <w:rPr>
          <w:sz w:val="24"/>
        </w:rPr>
        <w:t>None known</w:t>
      </w:r>
    </w:p>
    <w:p w:rsidR="009577E7" w:rsidRDefault="009577E7" w:rsidP="009C14DB">
      <w:pPr>
        <w:keepLines/>
        <w:widowControl w:val="0"/>
        <w:spacing w:after="0" w:line="240" w:lineRule="auto"/>
        <w:ind w:left="3690" w:hanging="3690"/>
        <w:rPr>
          <w:sz w:val="24"/>
        </w:rPr>
      </w:pPr>
      <w:r>
        <w:rPr>
          <w:sz w:val="24"/>
        </w:rPr>
        <w:t>Hazardous Decomposition Products:</w:t>
      </w:r>
      <w:r w:rsidR="00922FB8">
        <w:rPr>
          <w:sz w:val="24"/>
        </w:rPr>
        <w:t xml:space="preserve"> </w:t>
      </w:r>
      <w:r w:rsidR="00947F59">
        <w:rPr>
          <w:sz w:val="24"/>
        </w:rPr>
        <w:t>Under fire conditions, products will decompose and produce carbon monoxide, carbon dioxide, nitrogen oxides, acrolein, and other organic vapors.</w:t>
      </w:r>
    </w:p>
    <w:p w:rsidR="00DC48D7" w:rsidRDefault="009577E7" w:rsidP="009577E7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Hazardous Polymerization:</w:t>
      </w:r>
      <w:r w:rsidR="00922FB8">
        <w:rPr>
          <w:sz w:val="24"/>
        </w:rPr>
        <w:t xml:space="preserve">                  </w:t>
      </w:r>
      <w:r w:rsidR="00947F59">
        <w:rPr>
          <w:sz w:val="24"/>
        </w:rPr>
        <w:t>Should not occur under normal use.</w:t>
      </w:r>
    </w:p>
    <w:p w:rsidR="00F80AE1" w:rsidRPr="00011299" w:rsidRDefault="00922FB8" w:rsidP="0001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11 – TOXICOLOGICAL INFORMATION</w:t>
      </w:r>
    </w:p>
    <w:p w:rsidR="00612DBA" w:rsidRDefault="00C86814" w:rsidP="00612DBA">
      <w:pPr>
        <w:keepLines/>
        <w:widowControl w:val="0"/>
        <w:tabs>
          <w:tab w:val="left" w:pos="4425"/>
        </w:tabs>
        <w:spacing w:after="0" w:line="240" w:lineRule="auto"/>
        <w:rPr>
          <w:sz w:val="24"/>
        </w:rPr>
      </w:pPr>
      <w:r>
        <w:rPr>
          <w:sz w:val="24"/>
        </w:rPr>
        <w:t>Acute Toxicity – According to its composition, can be considered as:</w:t>
      </w:r>
    </w:p>
    <w:p w:rsidR="00C86814" w:rsidRDefault="00C86814" w:rsidP="00612DBA">
      <w:pPr>
        <w:keepLines/>
        <w:widowControl w:val="0"/>
        <w:tabs>
          <w:tab w:val="left" w:pos="4425"/>
        </w:tabs>
        <w:spacing w:after="0" w:line="240" w:lineRule="auto"/>
        <w:rPr>
          <w:sz w:val="24"/>
        </w:rPr>
      </w:pPr>
      <w:r>
        <w:rPr>
          <w:sz w:val="24"/>
        </w:rPr>
        <w:t>Ingestion – Slightly or not harmful by ingestion</w:t>
      </w:r>
      <w:r w:rsidR="003C0AC1">
        <w:rPr>
          <w:sz w:val="24"/>
        </w:rPr>
        <w:t>.</w:t>
      </w:r>
    </w:p>
    <w:p w:rsidR="00C86814" w:rsidRDefault="00C86814" w:rsidP="00612DBA">
      <w:pPr>
        <w:keepLines/>
        <w:widowControl w:val="0"/>
        <w:tabs>
          <w:tab w:val="left" w:pos="4425"/>
        </w:tabs>
        <w:spacing w:after="0" w:line="240" w:lineRule="auto"/>
        <w:rPr>
          <w:sz w:val="24"/>
        </w:rPr>
      </w:pPr>
      <w:r>
        <w:rPr>
          <w:sz w:val="24"/>
        </w:rPr>
        <w:t>Skin contact – Slightly or not irritating to skin; Contact in molten state can cause serious burns</w:t>
      </w:r>
      <w:r w:rsidR="003C0AC1">
        <w:rPr>
          <w:sz w:val="24"/>
        </w:rPr>
        <w:t>.</w:t>
      </w:r>
      <w:r>
        <w:rPr>
          <w:sz w:val="24"/>
        </w:rPr>
        <w:t xml:space="preserve"> </w:t>
      </w:r>
    </w:p>
    <w:p w:rsidR="003C0AC1" w:rsidRPr="00612DBA" w:rsidRDefault="00C86814" w:rsidP="00612DBA">
      <w:pPr>
        <w:keepLines/>
        <w:widowControl w:val="0"/>
        <w:tabs>
          <w:tab w:val="left" w:pos="4425"/>
        </w:tabs>
        <w:spacing w:after="0" w:line="240" w:lineRule="auto"/>
        <w:rPr>
          <w:sz w:val="24"/>
        </w:rPr>
      </w:pPr>
      <w:r>
        <w:rPr>
          <w:sz w:val="24"/>
        </w:rPr>
        <w:t xml:space="preserve">Eye contact </w:t>
      </w:r>
      <w:r w:rsidR="003C0AC1">
        <w:rPr>
          <w:sz w:val="24"/>
        </w:rPr>
        <w:t>–</w:t>
      </w:r>
      <w:r>
        <w:rPr>
          <w:sz w:val="24"/>
        </w:rPr>
        <w:t xml:space="preserve"> </w:t>
      </w:r>
      <w:r w:rsidR="003C0AC1">
        <w:rPr>
          <w:sz w:val="24"/>
        </w:rPr>
        <w:t>Slightly or not irritating to eyes, products of thermal decomposition can be irritating.</w:t>
      </w:r>
    </w:p>
    <w:p w:rsidR="00F80AE1" w:rsidRPr="00F80AE1" w:rsidRDefault="00F80AE1" w:rsidP="00F8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12 – ECOLOGICAL INFORMATION</w:t>
      </w:r>
    </w:p>
    <w:p w:rsidR="00947F59" w:rsidRDefault="009362F8" w:rsidP="009362F8">
      <w:pPr>
        <w:rPr>
          <w:sz w:val="24"/>
        </w:rPr>
      </w:pPr>
      <w:r>
        <w:rPr>
          <w:sz w:val="24"/>
        </w:rPr>
        <w:t>Persistence / Degradability in water – Inert polymer not biodegradable on the basis of its structure.</w:t>
      </w:r>
    </w:p>
    <w:p w:rsidR="00F700B0" w:rsidRDefault="00F700B0" w:rsidP="00F7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13 – WASTE DISPOSAL CONSIDERATIONS</w:t>
      </w:r>
    </w:p>
    <w:p w:rsidR="003C0AC1" w:rsidRPr="00AE2BA4" w:rsidRDefault="00AE2BA4" w:rsidP="00AE2BA4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Dispose of according to Federal, State and Local Law. Treat as a non-hazardous waste, recycle if possible.</w:t>
      </w:r>
    </w:p>
    <w:p w:rsidR="00F700B0" w:rsidRDefault="00F700B0" w:rsidP="00F7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14 – TRANSPORT INFORMATION</w:t>
      </w:r>
    </w:p>
    <w:p w:rsidR="00011299" w:rsidRDefault="00AE2BA4" w:rsidP="00AE2BA4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Shipping descriptions may vary based on mode of transportation, origin, destination, and quantity of goods being shipped;</w:t>
      </w:r>
    </w:p>
    <w:p w:rsidR="00AE2BA4" w:rsidRDefault="00AE2BA4" w:rsidP="00AE2BA4">
      <w:pPr>
        <w:keepLines/>
        <w:widowControl w:val="0"/>
        <w:spacing w:after="0" w:line="240" w:lineRule="auto"/>
        <w:rPr>
          <w:sz w:val="24"/>
        </w:rPr>
      </w:pPr>
    </w:p>
    <w:p w:rsidR="00AE2BA4" w:rsidRDefault="00AE2BA4" w:rsidP="00AE2BA4">
      <w:pPr>
        <w:keepLines/>
        <w:widowControl w:val="0"/>
        <w:tabs>
          <w:tab w:val="left" w:pos="6090"/>
        </w:tabs>
        <w:spacing w:after="0" w:line="240" w:lineRule="auto"/>
        <w:rPr>
          <w:sz w:val="24"/>
        </w:rPr>
      </w:pPr>
      <w:r>
        <w:rPr>
          <w:sz w:val="24"/>
        </w:rPr>
        <w:t>USDOT:</w:t>
      </w:r>
      <w:r>
        <w:rPr>
          <w:sz w:val="24"/>
        </w:rPr>
        <w:tab/>
        <w:t>Class not regulated</w:t>
      </w:r>
    </w:p>
    <w:p w:rsidR="00AE2BA4" w:rsidRDefault="00AE2BA4" w:rsidP="00AE2BA4">
      <w:pPr>
        <w:keepLines/>
        <w:widowControl w:val="0"/>
        <w:tabs>
          <w:tab w:val="left" w:pos="6090"/>
        </w:tabs>
        <w:spacing w:after="0" w:line="240" w:lineRule="auto"/>
        <w:rPr>
          <w:sz w:val="24"/>
        </w:rPr>
      </w:pPr>
      <w:r>
        <w:rPr>
          <w:sz w:val="24"/>
        </w:rPr>
        <w:t>SEA-IMDG (International Maritime Dangerous Goods):</w:t>
      </w:r>
      <w:r>
        <w:rPr>
          <w:sz w:val="24"/>
        </w:rPr>
        <w:tab/>
        <w:t>Class not regulated</w:t>
      </w:r>
    </w:p>
    <w:p w:rsidR="003C0AC1" w:rsidRPr="00AE2BA4" w:rsidRDefault="00AE2BA4" w:rsidP="00AE2BA4">
      <w:pPr>
        <w:keepLines/>
        <w:widowControl w:val="0"/>
        <w:tabs>
          <w:tab w:val="left" w:pos="6090"/>
        </w:tabs>
        <w:spacing w:after="0" w:line="240" w:lineRule="auto"/>
        <w:rPr>
          <w:sz w:val="24"/>
        </w:rPr>
      </w:pPr>
      <w:r>
        <w:rPr>
          <w:sz w:val="24"/>
        </w:rPr>
        <w:t>AIR-ICAO (International Civil Aviation Organization):</w:t>
      </w:r>
      <w:r>
        <w:rPr>
          <w:sz w:val="24"/>
        </w:rPr>
        <w:tab/>
        <w:t>Class not regulated</w:t>
      </w:r>
    </w:p>
    <w:p w:rsidR="00F700B0" w:rsidRDefault="00F700B0" w:rsidP="00F7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15 – REGULATORY INFORMATION</w:t>
      </w:r>
    </w:p>
    <w:p w:rsidR="009362F8" w:rsidRDefault="009362F8" w:rsidP="009362F8">
      <w:pPr>
        <w:keepLines/>
        <w:widowControl w:val="0"/>
        <w:spacing w:after="0" w:line="240" w:lineRule="auto"/>
        <w:rPr>
          <w:sz w:val="24"/>
        </w:rPr>
      </w:pPr>
      <w:r>
        <w:rPr>
          <w:sz w:val="24"/>
        </w:rPr>
        <w:t>U.S. Federal Regulations:</w:t>
      </w:r>
    </w:p>
    <w:p w:rsidR="009362F8" w:rsidRDefault="009362F8" w:rsidP="009362F8">
      <w:pPr>
        <w:keepLines/>
        <w:widowControl w:val="0"/>
        <w:tabs>
          <w:tab w:val="left" w:pos="3480"/>
        </w:tabs>
        <w:spacing w:after="0" w:line="240" w:lineRule="auto"/>
        <w:rPr>
          <w:sz w:val="24"/>
        </w:rPr>
      </w:pPr>
      <w:r>
        <w:rPr>
          <w:sz w:val="24"/>
        </w:rPr>
        <w:t>TSCA</w:t>
      </w:r>
      <w:r>
        <w:rPr>
          <w:sz w:val="24"/>
        </w:rPr>
        <w:tab/>
        <w:t>N/A</w:t>
      </w:r>
    </w:p>
    <w:p w:rsidR="009362F8" w:rsidRDefault="009362F8" w:rsidP="009362F8">
      <w:pPr>
        <w:keepLines/>
        <w:widowControl w:val="0"/>
        <w:tabs>
          <w:tab w:val="left" w:pos="3480"/>
        </w:tabs>
        <w:spacing w:after="0" w:line="240" w:lineRule="auto"/>
        <w:rPr>
          <w:sz w:val="24"/>
        </w:rPr>
      </w:pPr>
      <w:r>
        <w:rPr>
          <w:sz w:val="24"/>
        </w:rPr>
        <w:t>CERCLA</w:t>
      </w:r>
      <w:r>
        <w:rPr>
          <w:sz w:val="24"/>
        </w:rPr>
        <w:tab/>
        <w:t>N/A</w:t>
      </w:r>
    </w:p>
    <w:p w:rsidR="009362F8" w:rsidRDefault="009362F8" w:rsidP="009362F8">
      <w:pPr>
        <w:keepLines/>
        <w:widowControl w:val="0"/>
        <w:tabs>
          <w:tab w:val="left" w:pos="3480"/>
        </w:tabs>
        <w:spacing w:after="0" w:line="240" w:lineRule="auto"/>
        <w:rPr>
          <w:sz w:val="24"/>
        </w:rPr>
      </w:pPr>
      <w:r>
        <w:rPr>
          <w:sz w:val="24"/>
        </w:rPr>
        <w:t>SARA TITLE III</w:t>
      </w:r>
      <w:r>
        <w:rPr>
          <w:sz w:val="24"/>
        </w:rPr>
        <w:tab/>
        <w:t>N/A</w:t>
      </w:r>
    </w:p>
    <w:p w:rsidR="009362F8" w:rsidRDefault="009362F8" w:rsidP="009362F8">
      <w:pPr>
        <w:keepLines/>
        <w:widowControl w:val="0"/>
        <w:tabs>
          <w:tab w:val="left" w:pos="3480"/>
        </w:tabs>
        <w:spacing w:after="0" w:line="240" w:lineRule="auto"/>
        <w:rPr>
          <w:sz w:val="24"/>
        </w:rPr>
      </w:pPr>
      <w:r>
        <w:rPr>
          <w:sz w:val="24"/>
        </w:rPr>
        <w:t>311/312 Hazards</w:t>
      </w:r>
      <w:r>
        <w:rPr>
          <w:sz w:val="24"/>
        </w:rPr>
        <w:tab/>
        <w:t>N/A</w:t>
      </w:r>
    </w:p>
    <w:p w:rsidR="00947F59" w:rsidRPr="00833B1D" w:rsidRDefault="009362F8" w:rsidP="009362F8">
      <w:pPr>
        <w:keepLines/>
        <w:widowControl w:val="0"/>
        <w:tabs>
          <w:tab w:val="left" w:pos="3480"/>
        </w:tabs>
        <w:spacing w:after="0" w:line="240" w:lineRule="auto"/>
        <w:rPr>
          <w:sz w:val="24"/>
        </w:rPr>
      </w:pPr>
      <w:r>
        <w:rPr>
          <w:sz w:val="24"/>
        </w:rPr>
        <w:t>313 Reportable Ingredients</w:t>
      </w:r>
      <w:r>
        <w:rPr>
          <w:sz w:val="24"/>
        </w:rPr>
        <w:tab/>
        <w:t>See Section 3</w:t>
      </w:r>
    </w:p>
    <w:p w:rsidR="00B30741" w:rsidRDefault="00F700B0" w:rsidP="00F7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</w:rPr>
      </w:pPr>
      <w:r>
        <w:rPr>
          <w:sz w:val="32"/>
        </w:rPr>
        <w:t>SECTION 16 – OTHER INFORMATION</w:t>
      </w:r>
    </w:p>
    <w:p w:rsidR="00B30741" w:rsidRPr="00B30741" w:rsidRDefault="00B30741" w:rsidP="00B30741">
      <w:pPr>
        <w:rPr>
          <w:sz w:val="32"/>
        </w:rPr>
      </w:pPr>
      <w:r>
        <w:rPr>
          <w:sz w:val="32"/>
        </w:rPr>
        <w:t>HEALTH HAZARD DATA CONTAINED HEREIN WAS OBTAINED FROM THE SUPPLIERS OF THE RAW MATERIALS.</w:t>
      </w:r>
    </w:p>
    <w:sectPr w:rsidR="00B30741" w:rsidRPr="00B30741" w:rsidSect="00AE2BA4">
      <w:footerReference w:type="default" r:id="rId7"/>
      <w:pgSz w:w="12240" w:h="15840"/>
      <w:pgMar w:top="81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6F" w:rsidRDefault="0043296F" w:rsidP="005B0071">
      <w:pPr>
        <w:spacing w:after="0" w:line="240" w:lineRule="auto"/>
      </w:pPr>
      <w:r>
        <w:separator/>
      </w:r>
    </w:p>
  </w:endnote>
  <w:endnote w:type="continuationSeparator" w:id="0">
    <w:p w:rsidR="0043296F" w:rsidRDefault="0043296F" w:rsidP="005B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71" w:rsidRPr="00A74157" w:rsidRDefault="005B0071" w:rsidP="00225FA1">
    <w:pPr>
      <w:pStyle w:val="Footer"/>
      <w:tabs>
        <w:tab w:val="clear" w:pos="4680"/>
        <w:tab w:val="clear" w:pos="9360"/>
        <w:tab w:val="center" w:pos="4140"/>
        <w:tab w:val="right" w:pos="10350"/>
      </w:tabs>
      <w:ind w:right="-990" w:hanging="810"/>
      <w:rPr>
        <w:sz w:val="16"/>
      </w:rPr>
    </w:pPr>
    <w:r w:rsidRPr="00A74157">
      <w:rPr>
        <w:sz w:val="14"/>
      </w:rPr>
      <w:t>PST-QA-SDS-</w:t>
    </w:r>
    <w:r w:rsidR="00AC71D0">
      <w:rPr>
        <w:sz w:val="14"/>
      </w:rPr>
      <w:t>006</w:t>
    </w:r>
    <w:r w:rsidRPr="00A74157">
      <w:rPr>
        <w:sz w:val="14"/>
      </w:rPr>
      <w:ptab w:relativeTo="margin" w:alignment="center" w:leader="none"/>
    </w:r>
    <w:r w:rsidRPr="00A74157">
      <w:rPr>
        <w:sz w:val="14"/>
      </w:rPr>
      <w:t xml:space="preserve">Revision </w:t>
    </w:r>
    <w:r w:rsidR="00225FA1" w:rsidRPr="00A74157">
      <w:rPr>
        <w:sz w:val="14"/>
      </w:rPr>
      <w:t>N/C   11-14-13</w:t>
    </w:r>
    <w:r w:rsidRPr="00A74157">
      <w:rPr>
        <w:sz w:val="14"/>
      </w:rPr>
      <w:ptab w:relativeTo="margin" w:alignment="right" w:leader="none"/>
    </w:r>
    <w:r w:rsidR="00225FA1" w:rsidRPr="00A74157">
      <w:rPr>
        <w:sz w:val="14"/>
      </w:rPr>
      <w:t xml:space="preserve">      Approved by Management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6F" w:rsidRDefault="0043296F" w:rsidP="005B0071">
      <w:pPr>
        <w:spacing w:after="0" w:line="240" w:lineRule="auto"/>
      </w:pPr>
      <w:r>
        <w:separator/>
      </w:r>
    </w:p>
  </w:footnote>
  <w:footnote w:type="continuationSeparator" w:id="0">
    <w:p w:rsidR="0043296F" w:rsidRDefault="0043296F" w:rsidP="005B0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AB"/>
    <w:rsid w:val="00011299"/>
    <w:rsid w:val="000838A1"/>
    <w:rsid w:val="000944B3"/>
    <w:rsid w:val="000D7443"/>
    <w:rsid w:val="00105226"/>
    <w:rsid w:val="002016A3"/>
    <w:rsid w:val="00225FA1"/>
    <w:rsid w:val="002C5061"/>
    <w:rsid w:val="003C0AC1"/>
    <w:rsid w:val="0043296F"/>
    <w:rsid w:val="004B4CA2"/>
    <w:rsid w:val="004D6B6C"/>
    <w:rsid w:val="004E6D2C"/>
    <w:rsid w:val="005772DB"/>
    <w:rsid w:val="005B0071"/>
    <w:rsid w:val="005B2A62"/>
    <w:rsid w:val="005C7E4F"/>
    <w:rsid w:val="00612DBA"/>
    <w:rsid w:val="00647959"/>
    <w:rsid w:val="00671D17"/>
    <w:rsid w:val="00770B2E"/>
    <w:rsid w:val="00797AD4"/>
    <w:rsid w:val="00833B1D"/>
    <w:rsid w:val="008D25FC"/>
    <w:rsid w:val="00913D14"/>
    <w:rsid w:val="00922FB8"/>
    <w:rsid w:val="009362F8"/>
    <w:rsid w:val="009369E6"/>
    <w:rsid w:val="00947F59"/>
    <w:rsid w:val="009577E7"/>
    <w:rsid w:val="00961AAB"/>
    <w:rsid w:val="009C14DB"/>
    <w:rsid w:val="00A74157"/>
    <w:rsid w:val="00AC71D0"/>
    <w:rsid w:val="00AD1B19"/>
    <w:rsid w:val="00AE2BA4"/>
    <w:rsid w:val="00AE405B"/>
    <w:rsid w:val="00B30741"/>
    <w:rsid w:val="00BE72AB"/>
    <w:rsid w:val="00C557A0"/>
    <w:rsid w:val="00C65511"/>
    <w:rsid w:val="00C86814"/>
    <w:rsid w:val="00CA7472"/>
    <w:rsid w:val="00CB4356"/>
    <w:rsid w:val="00CF3A52"/>
    <w:rsid w:val="00D1183B"/>
    <w:rsid w:val="00DC03AB"/>
    <w:rsid w:val="00DC3596"/>
    <w:rsid w:val="00DC48D7"/>
    <w:rsid w:val="00E1096E"/>
    <w:rsid w:val="00E804C6"/>
    <w:rsid w:val="00E92DAF"/>
    <w:rsid w:val="00E93326"/>
    <w:rsid w:val="00F5523D"/>
    <w:rsid w:val="00F700B0"/>
    <w:rsid w:val="00F7664D"/>
    <w:rsid w:val="00F80AE1"/>
    <w:rsid w:val="00F96615"/>
    <w:rsid w:val="00FF070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71"/>
  </w:style>
  <w:style w:type="paragraph" w:styleId="Footer">
    <w:name w:val="footer"/>
    <w:basedOn w:val="Normal"/>
    <w:link w:val="FooterChar"/>
    <w:uiPriority w:val="99"/>
    <w:unhideWhenUsed/>
    <w:rsid w:val="005B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71"/>
  </w:style>
  <w:style w:type="paragraph" w:styleId="Footer">
    <w:name w:val="footer"/>
    <w:basedOn w:val="Normal"/>
    <w:link w:val="FooterChar"/>
    <w:uiPriority w:val="99"/>
    <w:unhideWhenUsed/>
    <w:rsid w:val="005B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Kullson</dc:creator>
  <cp:lastModifiedBy>Dolores Rice</cp:lastModifiedBy>
  <cp:revision>2</cp:revision>
  <cp:lastPrinted>2013-11-26T21:30:00Z</cp:lastPrinted>
  <dcterms:created xsi:type="dcterms:W3CDTF">2018-04-11T15:39:00Z</dcterms:created>
  <dcterms:modified xsi:type="dcterms:W3CDTF">2018-04-11T15:39:00Z</dcterms:modified>
</cp:coreProperties>
</file>